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1D60" w14:textId="51F572EF" w:rsidR="00474F88" w:rsidRPr="00176A88" w:rsidRDefault="00474F88" w:rsidP="00474F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176A88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</w:t>
      </w:r>
      <w:r w:rsidR="00154647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="009174FF">
        <w:rPr>
          <w:rFonts w:ascii="Times New Roman" w:eastAsia="Times New Roman" w:hAnsi="Times New Roman" w:cs="Times New Roman"/>
          <w:b/>
          <w:bCs/>
          <w:caps/>
          <w:lang w:eastAsia="pl-PL"/>
        </w:rPr>
        <w:t>……………..</w:t>
      </w:r>
      <w:r w:rsidRPr="00176A88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Gminy Ełk</w:t>
      </w:r>
    </w:p>
    <w:p w14:paraId="1E73CF28" w14:textId="35B2466F" w:rsidR="00176A88" w:rsidRPr="00176A88" w:rsidRDefault="00474F88" w:rsidP="00176A88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176A88">
        <w:rPr>
          <w:rFonts w:ascii="Times New Roman" w:eastAsia="Times New Roman" w:hAnsi="Times New Roman" w:cs="Times New Roman"/>
          <w:lang w:eastAsia="pl-PL"/>
        </w:rPr>
        <w:t>z dnia</w:t>
      </w:r>
      <w:r w:rsidR="00C32326">
        <w:rPr>
          <w:rFonts w:ascii="Times New Roman" w:eastAsia="Times New Roman" w:hAnsi="Times New Roman" w:cs="Times New Roman"/>
          <w:lang w:eastAsia="pl-PL"/>
        </w:rPr>
        <w:t xml:space="preserve"> </w:t>
      </w:r>
      <w:r w:rsidR="00CF536C">
        <w:rPr>
          <w:rFonts w:ascii="Times New Roman" w:eastAsia="Times New Roman" w:hAnsi="Times New Roman" w:cs="Times New Roman"/>
          <w:lang w:eastAsia="pl-PL"/>
        </w:rPr>
        <w:t>…</w:t>
      </w:r>
      <w:r w:rsidR="00ED03A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54647">
        <w:rPr>
          <w:rFonts w:ascii="Times New Roman" w:eastAsia="Times New Roman" w:hAnsi="Times New Roman" w:cs="Times New Roman"/>
          <w:lang w:eastAsia="pl-PL"/>
        </w:rPr>
        <w:t xml:space="preserve">czerwca </w:t>
      </w:r>
      <w:r w:rsidRPr="00176A88">
        <w:rPr>
          <w:rFonts w:ascii="Times New Roman" w:eastAsia="Times New Roman" w:hAnsi="Times New Roman" w:cs="Times New Roman"/>
          <w:lang w:eastAsia="pl-PL"/>
        </w:rPr>
        <w:t>20</w:t>
      </w:r>
      <w:r w:rsidR="00CF536C">
        <w:rPr>
          <w:rFonts w:ascii="Times New Roman" w:eastAsia="Times New Roman" w:hAnsi="Times New Roman" w:cs="Times New Roman"/>
          <w:lang w:eastAsia="pl-PL"/>
        </w:rPr>
        <w:t>2</w:t>
      </w:r>
      <w:r w:rsidR="00CD59A9">
        <w:rPr>
          <w:rFonts w:ascii="Times New Roman" w:eastAsia="Times New Roman" w:hAnsi="Times New Roman" w:cs="Times New Roman"/>
          <w:lang w:eastAsia="pl-PL"/>
        </w:rPr>
        <w:t>6</w:t>
      </w:r>
      <w:r w:rsidRPr="00176A88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5BDEE442" w14:textId="74569D97" w:rsidR="00176A88" w:rsidRPr="00176A88" w:rsidRDefault="00176A88" w:rsidP="00176A88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176A88">
        <w:rPr>
          <w:rFonts w:ascii="Times New Roman" w:hAnsi="Times New Roman" w:cs="Times New Roman"/>
          <w:b/>
          <w:bCs/>
          <w:sz w:val="22"/>
          <w:szCs w:val="22"/>
        </w:rPr>
        <w:t>w sprawie udzielenia absolutorium Wójtowi Gminy Ełk z tytułu wykonania budżetu za 20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CD59A9">
        <w:rPr>
          <w:rFonts w:ascii="Times New Roman" w:hAnsi="Times New Roman" w:cs="Times New Roman"/>
          <w:b/>
          <w:bCs/>
          <w:sz w:val="22"/>
          <w:szCs w:val="22"/>
        </w:rPr>
        <w:t xml:space="preserve">5 </w:t>
      </w:r>
      <w:r w:rsidRPr="00176A88">
        <w:rPr>
          <w:rFonts w:ascii="Times New Roman" w:hAnsi="Times New Roman" w:cs="Times New Roman"/>
          <w:b/>
          <w:bCs/>
          <w:sz w:val="22"/>
          <w:szCs w:val="22"/>
        </w:rPr>
        <w:t>rok</w:t>
      </w:r>
    </w:p>
    <w:p w14:paraId="1EA6B28A" w14:textId="77777777" w:rsidR="00176A88" w:rsidRPr="00176A88" w:rsidRDefault="00176A88" w:rsidP="00176A88">
      <w:pPr>
        <w:rPr>
          <w:rFonts w:ascii="Times New Roman" w:hAnsi="Times New Roman" w:cs="Times New Roman"/>
        </w:rPr>
      </w:pPr>
    </w:p>
    <w:p w14:paraId="5E68A9A4" w14:textId="157096E3" w:rsidR="00176A88" w:rsidRPr="00176A88" w:rsidRDefault="00176A88" w:rsidP="00176A88">
      <w:pPr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 xml:space="preserve">          Na podstawie art. 18 ust. 2 pkt 4 i art. 28a ust. 2 ustawy z dnia 8 marca 1990 roku </w:t>
      </w:r>
      <w:r>
        <w:rPr>
          <w:rFonts w:ascii="Times New Roman" w:hAnsi="Times New Roman" w:cs="Times New Roman"/>
        </w:rPr>
        <w:t xml:space="preserve"> </w:t>
      </w:r>
      <w:r w:rsidRPr="00176A88">
        <w:rPr>
          <w:rFonts w:ascii="Times New Roman" w:hAnsi="Times New Roman" w:cs="Times New Roman"/>
        </w:rPr>
        <w:t>o samorządzie gminnym (</w:t>
      </w:r>
      <w:proofErr w:type="spellStart"/>
      <w:r w:rsidRPr="00176A88">
        <w:rPr>
          <w:rFonts w:ascii="Times New Roman" w:hAnsi="Times New Roman" w:cs="Times New Roman"/>
        </w:rPr>
        <w:t>t.j</w:t>
      </w:r>
      <w:proofErr w:type="spellEnd"/>
      <w:r w:rsidRPr="00176A88">
        <w:rPr>
          <w:rFonts w:ascii="Times New Roman" w:hAnsi="Times New Roman" w:cs="Times New Roman"/>
        </w:rPr>
        <w:t>. Dz. U. z 202</w:t>
      </w:r>
      <w:r w:rsidR="00CD59A9">
        <w:rPr>
          <w:rFonts w:ascii="Times New Roman" w:hAnsi="Times New Roman" w:cs="Times New Roman"/>
        </w:rPr>
        <w:t>6</w:t>
      </w:r>
      <w:r w:rsidRPr="00176A88">
        <w:rPr>
          <w:rFonts w:ascii="Times New Roman" w:hAnsi="Times New Roman" w:cs="Times New Roman"/>
        </w:rPr>
        <w:t xml:space="preserve"> r. poz. </w:t>
      </w:r>
      <w:r w:rsidR="00CD59A9">
        <w:rPr>
          <w:rFonts w:ascii="Times New Roman" w:hAnsi="Times New Roman" w:cs="Times New Roman"/>
        </w:rPr>
        <w:t>662</w:t>
      </w:r>
      <w:r w:rsidR="005878DF">
        <w:rPr>
          <w:rFonts w:ascii="Times New Roman" w:hAnsi="Times New Roman" w:cs="Times New Roman"/>
        </w:rPr>
        <w:t xml:space="preserve">) </w:t>
      </w:r>
      <w:r w:rsidRPr="00176A88">
        <w:rPr>
          <w:rFonts w:ascii="Times New Roman" w:hAnsi="Times New Roman" w:cs="Times New Roman"/>
        </w:rPr>
        <w:t xml:space="preserve">oraz art. 271 ust. 1 </w:t>
      </w:r>
      <w:r>
        <w:rPr>
          <w:rFonts w:ascii="Times New Roman" w:hAnsi="Times New Roman" w:cs="Times New Roman"/>
        </w:rPr>
        <w:t xml:space="preserve"> </w:t>
      </w:r>
      <w:r w:rsidRPr="00176A88">
        <w:rPr>
          <w:rFonts w:ascii="Times New Roman" w:hAnsi="Times New Roman" w:cs="Times New Roman"/>
        </w:rPr>
        <w:t>ustawy z dnia 27 sierpnia 2009 roku o finansach publicznych</w:t>
      </w:r>
      <w:r>
        <w:rPr>
          <w:rFonts w:ascii="Times New Roman" w:hAnsi="Times New Roman" w:cs="Times New Roman"/>
        </w:rPr>
        <w:t xml:space="preserve"> </w:t>
      </w:r>
      <w:r w:rsidRPr="00176A88">
        <w:rPr>
          <w:rFonts w:ascii="Times New Roman" w:hAnsi="Times New Roman" w:cs="Times New Roman"/>
        </w:rPr>
        <w:t>(</w:t>
      </w:r>
      <w:proofErr w:type="spellStart"/>
      <w:r w:rsidRPr="00176A88">
        <w:rPr>
          <w:rFonts w:ascii="Times New Roman" w:hAnsi="Times New Roman" w:cs="Times New Roman"/>
        </w:rPr>
        <w:t>t.j</w:t>
      </w:r>
      <w:proofErr w:type="spellEnd"/>
      <w:r w:rsidRPr="00176A88">
        <w:rPr>
          <w:rFonts w:ascii="Times New Roman" w:hAnsi="Times New Roman" w:cs="Times New Roman"/>
        </w:rPr>
        <w:t xml:space="preserve">. </w:t>
      </w:r>
      <w:hyperlink r:id="rId5" w:history="1">
        <w:r w:rsidRPr="00176A88">
          <w:rPr>
            <w:rFonts w:ascii="Times New Roman" w:hAnsi="Times New Roman" w:cs="Times New Roman"/>
          </w:rPr>
          <w:t>Dz.U. z 202</w:t>
        </w:r>
        <w:r w:rsidR="00CD59A9">
          <w:rPr>
            <w:rFonts w:ascii="Times New Roman" w:hAnsi="Times New Roman" w:cs="Times New Roman"/>
          </w:rPr>
          <w:t>5</w:t>
        </w:r>
        <w:r w:rsidRPr="00176A88">
          <w:rPr>
            <w:rFonts w:ascii="Times New Roman" w:hAnsi="Times New Roman" w:cs="Times New Roman"/>
          </w:rPr>
          <w:t xml:space="preserve"> r. poz. </w:t>
        </w:r>
        <w:r w:rsidR="00CD59A9">
          <w:rPr>
            <w:rFonts w:ascii="Times New Roman" w:hAnsi="Times New Roman" w:cs="Times New Roman"/>
          </w:rPr>
          <w:t>1483</w:t>
        </w:r>
      </w:hyperlink>
      <w:r w:rsidRPr="00176A8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76A88">
        <w:rPr>
          <w:rFonts w:ascii="Times New Roman" w:hAnsi="Times New Roman" w:cs="Times New Roman"/>
        </w:rPr>
        <w:t>Rada Gminy Ełk uchwala, co następuje:</w:t>
      </w:r>
    </w:p>
    <w:p w14:paraId="01E663C5" w14:textId="7A8EACD6" w:rsidR="00176A88" w:rsidRPr="00176A88" w:rsidRDefault="00176A88" w:rsidP="00176A88">
      <w:pPr>
        <w:jc w:val="both"/>
        <w:rPr>
          <w:rFonts w:ascii="Times New Roman" w:hAnsi="Times New Roman" w:cs="Times New Roman"/>
          <w:b/>
          <w:bCs/>
        </w:rPr>
      </w:pPr>
      <w:r w:rsidRPr="00176A88">
        <w:rPr>
          <w:rFonts w:ascii="Times New Roman" w:hAnsi="Times New Roman" w:cs="Times New Roman"/>
          <w:b/>
          <w:bCs/>
        </w:rPr>
        <w:t xml:space="preserve">§1. </w:t>
      </w:r>
      <w:r w:rsidRPr="00176A88">
        <w:rPr>
          <w:rFonts w:ascii="Times New Roman" w:hAnsi="Times New Roman" w:cs="Times New Roman"/>
        </w:rPr>
        <w:t>Po rozpatrzeniu:</w:t>
      </w:r>
    </w:p>
    <w:p w14:paraId="7E8E3D3A" w14:textId="484EF208" w:rsidR="00176A88" w:rsidRPr="00176A88" w:rsidRDefault="00176A88" w:rsidP="0017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sprawozdania z wykonania budżetu gminy za 20</w:t>
      </w:r>
      <w:r>
        <w:rPr>
          <w:rFonts w:ascii="Times New Roman" w:hAnsi="Times New Roman" w:cs="Times New Roman"/>
        </w:rPr>
        <w:t>2</w:t>
      </w:r>
      <w:r w:rsidR="00CD59A9">
        <w:rPr>
          <w:rFonts w:ascii="Times New Roman" w:hAnsi="Times New Roman" w:cs="Times New Roman"/>
        </w:rPr>
        <w:t>5</w:t>
      </w:r>
      <w:r w:rsidRPr="00176A88">
        <w:rPr>
          <w:rFonts w:ascii="Times New Roman" w:hAnsi="Times New Roman" w:cs="Times New Roman"/>
        </w:rPr>
        <w:t xml:space="preserve"> r.,</w:t>
      </w:r>
    </w:p>
    <w:p w14:paraId="31CFD0E9" w14:textId="24862E78" w:rsidR="00176A88" w:rsidRPr="00176A88" w:rsidRDefault="00176A88" w:rsidP="0017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sprawozdania finansowego za 20</w:t>
      </w:r>
      <w:r>
        <w:rPr>
          <w:rFonts w:ascii="Times New Roman" w:hAnsi="Times New Roman" w:cs="Times New Roman"/>
        </w:rPr>
        <w:t>2</w:t>
      </w:r>
      <w:r w:rsidR="00CD59A9">
        <w:rPr>
          <w:rFonts w:ascii="Times New Roman" w:hAnsi="Times New Roman" w:cs="Times New Roman"/>
        </w:rPr>
        <w:t>5</w:t>
      </w:r>
      <w:r w:rsidRPr="00176A88">
        <w:rPr>
          <w:rFonts w:ascii="Times New Roman" w:hAnsi="Times New Roman" w:cs="Times New Roman"/>
        </w:rPr>
        <w:t xml:space="preserve"> r.,</w:t>
      </w:r>
    </w:p>
    <w:p w14:paraId="0C8E4859" w14:textId="17C6386E" w:rsidR="00176A88" w:rsidRPr="00176A88" w:rsidRDefault="00176A88" w:rsidP="0017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opinii Regionalnej Izby Obrachunkowej o sprawozdaniu z wykonania budżetu gminy za 20</w:t>
      </w:r>
      <w:r>
        <w:rPr>
          <w:rFonts w:ascii="Times New Roman" w:hAnsi="Times New Roman" w:cs="Times New Roman"/>
        </w:rPr>
        <w:t>2</w:t>
      </w:r>
      <w:r w:rsidR="00CD59A9">
        <w:rPr>
          <w:rFonts w:ascii="Times New Roman" w:hAnsi="Times New Roman" w:cs="Times New Roman"/>
        </w:rPr>
        <w:t>5</w:t>
      </w:r>
      <w:r w:rsidRPr="00176A88">
        <w:rPr>
          <w:rFonts w:ascii="Times New Roman" w:hAnsi="Times New Roman" w:cs="Times New Roman"/>
        </w:rPr>
        <w:t xml:space="preserve"> r.,</w:t>
      </w:r>
    </w:p>
    <w:p w14:paraId="497A3FAB" w14:textId="77777777" w:rsidR="00176A88" w:rsidRPr="00176A88" w:rsidRDefault="00176A88" w:rsidP="0017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informacji o stanie mienia gminy,</w:t>
      </w:r>
    </w:p>
    <w:p w14:paraId="71E96BF1" w14:textId="77777777" w:rsidR="00176A88" w:rsidRPr="00176A88" w:rsidRDefault="00176A88" w:rsidP="0017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stanowiska Komisji Rewizyjnej,</w:t>
      </w:r>
    </w:p>
    <w:p w14:paraId="603CE24E" w14:textId="3C3A26C7" w:rsidR="00176A88" w:rsidRDefault="00176A88" w:rsidP="0017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opinii Regionalnej Izby Obrachunkowej o wniosku Komisji Rewizyjnej</w:t>
      </w:r>
    </w:p>
    <w:p w14:paraId="1DEE7D5B" w14:textId="77777777" w:rsidR="00176A88" w:rsidRPr="00176A88" w:rsidRDefault="00176A88" w:rsidP="00176A88">
      <w:pPr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3835431D" w14:textId="168B8441" w:rsidR="00176A88" w:rsidRPr="00176A88" w:rsidRDefault="00176A88" w:rsidP="00176A88">
      <w:pPr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  <w:b/>
          <w:bCs/>
        </w:rPr>
        <w:t xml:space="preserve">udziela </w:t>
      </w:r>
      <w:r w:rsidRPr="00176A88">
        <w:rPr>
          <w:rFonts w:ascii="Times New Roman" w:hAnsi="Times New Roman" w:cs="Times New Roman"/>
        </w:rPr>
        <w:t>absolutorium Wójtowi Gminy Ełk z tytułu wykonania budżetu gminy za 20</w:t>
      </w:r>
      <w:r>
        <w:rPr>
          <w:rFonts w:ascii="Times New Roman" w:hAnsi="Times New Roman" w:cs="Times New Roman"/>
        </w:rPr>
        <w:t>2</w:t>
      </w:r>
      <w:r w:rsidR="00CD59A9">
        <w:rPr>
          <w:rFonts w:ascii="Times New Roman" w:hAnsi="Times New Roman" w:cs="Times New Roman"/>
        </w:rPr>
        <w:t>5</w:t>
      </w:r>
      <w:r w:rsidRPr="00176A88">
        <w:rPr>
          <w:rFonts w:ascii="Times New Roman" w:hAnsi="Times New Roman" w:cs="Times New Roman"/>
        </w:rPr>
        <w:t xml:space="preserve"> rok.</w:t>
      </w:r>
    </w:p>
    <w:p w14:paraId="6E5C9270" w14:textId="77777777" w:rsidR="00176A88" w:rsidRPr="00176A88" w:rsidRDefault="00176A88" w:rsidP="00176A88">
      <w:pPr>
        <w:jc w:val="both"/>
        <w:rPr>
          <w:rFonts w:ascii="Times New Roman" w:hAnsi="Times New Roman" w:cs="Times New Roman"/>
          <w:b/>
          <w:bCs/>
        </w:rPr>
      </w:pPr>
      <w:r w:rsidRPr="00176A88">
        <w:rPr>
          <w:rFonts w:ascii="Times New Roman" w:hAnsi="Times New Roman" w:cs="Times New Roman"/>
          <w:b/>
          <w:bCs/>
        </w:rPr>
        <w:t xml:space="preserve">§2. </w:t>
      </w:r>
      <w:r w:rsidRPr="00176A88">
        <w:rPr>
          <w:rFonts w:ascii="Times New Roman" w:hAnsi="Times New Roman" w:cs="Times New Roman"/>
        </w:rPr>
        <w:t>Uchwała wchodzi w życie z dniem podjęcia.</w:t>
      </w:r>
    </w:p>
    <w:p w14:paraId="706AC9E5" w14:textId="77777777" w:rsidR="00176A88" w:rsidRPr="00176A88" w:rsidRDefault="00176A88" w:rsidP="00176A88">
      <w:pPr>
        <w:rPr>
          <w:rFonts w:ascii="Times New Roman" w:hAnsi="Times New Roman" w:cs="Times New Roman"/>
        </w:rPr>
      </w:pPr>
    </w:p>
    <w:p w14:paraId="1283B2F5" w14:textId="22B3B586" w:rsidR="00176A88" w:rsidRPr="00176A88" w:rsidRDefault="00176A88" w:rsidP="00176A88">
      <w:pPr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14:paraId="0B17A6FD" w14:textId="77777777" w:rsidR="00176A88" w:rsidRDefault="00176A88" w:rsidP="00176A88">
      <w:pPr>
        <w:ind w:left="5670"/>
        <w:jc w:val="center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 xml:space="preserve">Przewodniczący Rady Gminy </w:t>
      </w:r>
    </w:p>
    <w:p w14:paraId="61752B7B" w14:textId="356F54DE" w:rsidR="00176A88" w:rsidRPr="00176A88" w:rsidRDefault="00176A88" w:rsidP="00176A88">
      <w:pPr>
        <w:ind w:left="5670"/>
        <w:jc w:val="center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Ełk</w:t>
      </w:r>
    </w:p>
    <w:p w14:paraId="6711FCA6" w14:textId="77777777" w:rsidR="00176A88" w:rsidRPr="00176A88" w:rsidRDefault="00176A88" w:rsidP="00176A88">
      <w:pPr>
        <w:ind w:left="5670"/>
        <w:jc w:val="center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 xml:space="preserve">           </w:t>
      </w:r>
    </w:p>
    <w:p w14:paraId="41223B10" w14:textId="5940A8CE" w:rsidR="00176A88" w:rsidRPr="00176A88" w:rsidRDefault="00176A88" w:rsidP="00176A88">
      <w:pPr>
        <w:ind w:left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Bogdan Jurczyk</w:t>
      </w:r>
    </w:p>
    <w:p w14:paraId="2BDAFA42" w14:textId="43E174F1" w:rsidR="00D00DCA" w:rsidRPr="00176A88" w:rsidRDefault="00D00DCA" w:rsidP="00D00DCA">
      <w:pPr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01625" wp14:editId="7A1749A3">
                <wp:simplePos x="0" y="0"/>
                <wp:positionH relativeFrom="column">
                  <wp:posOffset>-3206</wp:posOffset>
                </wp:positionH>
                <wp:positionV relativeFrom="paragraph">
                  <wp:posOffset>112944</wp:posOffset>
                </wp:positionV>
                <wp:extent cx="62388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A7B85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8.9pt" to="49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/NvwEAAMEDAAAOAAAAZHJzL2Uyb0RvYy54bWysU02P0zAQvSPtf7B83yYtYqmipnvYFVwQ&#10;VMD+AK8zbiz8JY9pEm4c+Gfwvxi7bXa1ICEQFycTz3sz781kcz1aww4QUXvX8uWi5gyc9J12+5bf&#10;fXx1ueYMk3CdMN5ByydAfr29eLYZQgMr33vTQWRE4rAZQsv7lEJTVSh7sAIXPoCjS+WjFYnCuK+6&#10;KAZit6Za1fVVNfjYheglINLX2+Ml3xZ+pUCmd0ohJGZaTr2lcsZy3uez2m5Es48i9Fqe2hD/0IUV&#10;2lHRmepWJME+R/0LldUyevQqLaS3lVdKSygaSM2yfqLmQy8CFC1kDobZJvx/tPLtYReZ7mh2nDlh&#10;aUQ/vn7/Jr84/YmRr5gmtswuDQEbSr5xu3iKMOxiljyqaPOTxLCxODvNzsKYmKSPV6vn6/XLF5zJ&#10;8131AAwR02vwluohDchol0WLRhzeYKJilHpOoSA3cixd3tJkICcb9x4UCaFiy4IuKwQ3JrKDoOEL&#10;KcGlIoX4SnaGKW3MDKz/DDzlZyiU9fob8Iwolb1LM9hq5+Pvqqfx3LI65p8dOOrOFtz7bipDKdbQ&#10;nhTHTjudF/FxXOAPf972JwAAAP//AwBQSwMEFAAGAAgAAAAhABpCR7fdAAAABwEAAA8AAABkcnMv&#10;ZG93bnJldi54bWxMj0FLw0AQhe+C/2GZgrd204BaYzalFMRakNIq1OM2OybR7GzY3Tbpv3fEgz3O&#10;e48338vng23FCX1oHCmYThIQSKUzDVUK3t+exjMQIWoyunWECs4YYF5cX+U6M66nLZ52sRJcQiHT&#10;CuoYu0zKUNZodZi4Dom9T+etjnz6Shqvey63rUyT5E5a3RB/qHWHyxrL793RKnj1q9VysT5/0ebD&#10;9vt0vd+8DM9K3YyGxSOIiEP8D8MvPqNDwUwHdyQTRKtgfMtBlu95ANsPs5SnHf4EWeTykr/4AQAA&#10;//8DAFBLAQItABQABgAIAAAAIQC2gziS/gAAAOEBAAATAAAAAAAAAAAAAAAAAAAAAABbQ29udGVu&#10;dF9UeXBlc10ueG1sUEsBAi0AFAAGAAgAAAAhADj9If/WAAAAlAEAAAsAAAAAAAAAAAAAAAAALwEA&#10;AF9yZWxzLy5yZWxzUEsBAi0AFAAGAAgAAAAhABq6782/AQAAwQMAAA4AAAAAAAAAAAAAAAAALgIA&#10;AGRycy9lMm9Eb2MueG1sUEsBAi0AFAAGAAgAAAAhABpCR7fdAAAABwEAAA8AAAAAAAAAAAAAAAAA&#10;GQ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6EC6FB95" w14:textId="523E1E91" w:rsidR="00D00DCA" w:rsidRPr="00176A88" w:rsidRDefault="00D00DCA" w:rsidP="00D00DCA">
      <w:pPr>
        <w:jc w:val="both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Zgodnie z §37 ust. 3 Statutu Gminy Ełk stanowiącego załącznik do uchwały Nr XXXI/218/2016 Rady Gminy Ełk w sprawie Statutu Gminy Ełk z dnia 26 sierpnia 2016 r. (Dz. Urz. Woj. War-</w:t>
      </w:r>
      <w:proofErr w:type="spellStart"/>
      <w:r w:rsidRPr="00176A88">
        <w:rPr>
          <w:rFonts w:ascii="Times New Roman" w:hAnsi="Times New Roman" w:cs="Times New Roman"/>
        </w:rPr>
        <w:t>Maz</w:t>
      </w:r>
      <w:proofErr w:type="spellEnd"/>
      <w:r w:rsidRPr="00176A88">
        <w:rPr>
          <w:rFonts w:ascii="Times New Roman" w:hAnsi="Times New Roman" w:cs="Times New Roman"/>
        </w:rPr>
        <w:t>. z 2016.poz.3741), projekt uchwały trafił</w:t>
      </w:r>
      <w:r w:rsidR="006B7570" w:rsidRPr="00176A88">
        <w:rPr>
          <w:rFonts w:ascii="Times New Roman" w:hAnsi="Times New Roman" w:cs="Times New Roman"/>
        </w:rPr>
        <w:t xml:space="preserve"> do</w:t>
      </w:r>
      <w:r w:rsidRPr="00176A88">
        <w:rPr>
          <w:rFonts w:ascii="Times New Roman" w:hAnsi="Times New Roman" w:cs="Times New Roman"/>
        </w:rPr>
        <w:t>:</w:t>
      </w:r>
    </w:p>
    <w:p w14:paraId="5549490B" w14:textId="58566198" w:rsidR="00D00DCA" w:rsidRPr="00176A88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Wójta Gminy…………………………………………………….</w:t>
      </w:r>
    </w:p>
    <w:p w14:paraId="5263C3AB" w14:textId="77777777" w:rsidR="0010355E" w:rsidRPr="00176A88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778417F1" w14:textId="74C7FB8C" w:rsidR="00D00DCA" w:rsidRPr="00176A88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pracownika merytorycznego…………………………………..</w:t>
      </w:r>
    </w:p>
    <w:p w14:paraId="74657F0D" w14:textId="77777777" w:rsidR="0010355E" w:rsidRPr="00176A88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219764D3" w14:textId="41FB3E2C" w:rsidR="00D00DCA" w:rsidRPr="00176A88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Radcy Prawnego………………………………………….</w:t>
      </w:r>
    </w:p>
    <w:p w14:paraId="646476B1" w14:textId="77777777" w:rsidR="0010355E" w:rsidRPr="00176A88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286D5705" w14:textId="77777777" w:rsidR="0010355E" w:rsidRPr="00176A88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Skarbnika jeżeli dotyczy to spraw finansowych ………………………………………….</w:t>
      </w:r>
    </w:p>
    <w:p w14:paraId="53AD2508" w14:textId="77777777" w:rsidR="0010355E" w:rsidRPr="00176A88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6E64D053" w14:textId="77777777" w:rsidR="0010355E" w:rsidRPr="00176A88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>Przewodniczącego Komisji ……………………………………….</w:t>
      </w:r>
    </w:p>
    <w:p w14:paraId="2C98F1AC" w14:textId="77777777" w:rsidR="0010355E" w:rsidRPr="00176A88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0BD9E6E9" w14:textId="6AAD8916" w:rsidR="00176A88" w:rsidRPr="00315874" w:rsidRDefault="00D00DCA" w:rsidP="0031587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76A88">
        <w:rPr>
          <w:rFonts w:ascii="Times New Roman" w:hAnsi="Times New Roman" w:cs="Times New Roman"/>
        </w:rPr>
        <w:t xml:space="preserve"> na sesję Rady Gminy ………………………………………………………</w:t>
      </w:r>
    </w:p>
    <w:p w14:paraId="195FC3AA" w14:textId="32034F02" w:rsidR="00176A88" w:rsidRPr="00176A88" w:rsidRDefault="00315874" w:rsidP="00176A88">
      <w:pPr>
        <w:pStyle w:val="Default"/>
        <w:pageBreakBefore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UZASADNIENIE</w:t>
      </w:r>
    </w:p>
    <w:p w14:paraId="09E2055C" w14:textId="28C9174C" w:rsidR="00176A88" w:rsidRPr="00176A88" w:rsidRDefault="00176A88" w:rsidP="00176A8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76A88">
        <w:rPr>
          <w:rFonts w:ascii="Times New Roman" w:hAnsi="Times New Roman" w:cs="Times New Roman"/>
          <w:sz w:val="22"/>
          <w:szCs w:val="22"/>
        </w:rPr>
        <w:t>Zgodnie z art. 271 ust. 1 ustawy z dnia 27 sierpnia 2009 r o finansach publicznych (</w:t>
      </w:r>
      <w:proofErr w:type="spellStart"/>
      <w:r w:rsidRPr="00176A88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176A88">
        <w:rPr>
          <w:rFonts w:ascii="Times New Roman" w:hAnsi="Times New Roman" w:cs="Times New Roman"/>
          <w:sz w:val="22"/>
          <w:szCs w:val="22"/>
        </w:rPr>
        <w:t xml:space="preserve">. </w:t>
      </w:r>
      <w:hyperlink r:id="rId6" w:history="1">
        <w:r w:rsidRPr="00176A88">
          <w:rPr>
            <w:rFonts w:ascii="Times New Roman" w:hAnsi="Times New Roman" w:cs="Times New Roman"/>
            <w:color w:val="auto"/>
          </w:rPr>
          <w:t>Dz.U. z 202</w:t>
        </w:r>
        <w:r w:rsidR="00CD59A9">
          <w:rPr>
            <w:rFonts w:ascii="Times New Roman" w:hAnsi="Times New Roman" w:cs="Times New Roman"/>
            <w:color w:val="auto"/>
          </w:rPr>
          <w:t>5</w:t>
        </w:r>
        <w:r w:rsidRPr="00176A88">
          <w:rPr>
            <w:rFonts w:ascii="Times New Roman" w:hAnsi="Times New Roman" w:cs="Times New Roman"/>
            <w:color w:val="auto"/>
          </w:rPr>
          <w:t xml:space="preserve"> r. poz. </w:t>
        </w:r>
        <w:r w:rsidR="00CD59A9">
          <w:rPr>
            <w:rFonts w:ascii="Times New Roman" w:hAnsi="Times New Roman" w:cs="Times New Roman"/>
            <w:color w:val="auto"/>
          </w:rPr>
          <w:t>1483</w:t>
        </w:r>
      </w:hyperlink>
      <w:r w:rsidRPr="00176A8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76A88">
        <w:rPr>
          <w:rFonts w:ascii="Times New Roman" w:hAnsi="Times New Roman" w:cs="Times New Roman"/>
          <w:sz w:val="22"/>
          <w:szCs w:val="22"/>
        </w:rPr>
        <w:t xml:space="preserve"> organ stanowiący jednostki samorządu podejmuje uchwałę w sprawie udzielenia  absolutorium wójtowi po zapoznaniu się z: </w:t>
      </w:r>
    </w:p>
    <w:p w14:paraId="3EF46187" w14:textId="77777777" w:rsidR="00176A88" w:rsidRPr="00176A88" w:rsidRDefault="00176A88" w:rsidP="00176A88">
      <w:pPr>
        <w:pStyle w:val="Default"/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176A88">
        <w:rPr>
          <w:rFonts w:ascii="Times New Roman" w:hAnsi="Times New Roman" w:cs="Times New Roman"/>
          <w:sz w:val="22"/>
          <w:szCs w:val="22"/>
        </w:rPr>
        <w:t xml:space="preserve">1) sprawozdaniem z wykonania budżetu gminy; </w:t>
      </w:r>
    </w:p>
    <w:p w14:paraId="404E6058" w14:textId="77777777" w:rsidR="00176A88" w:rsidRPr="00176A88" w:rsidRDefault="00176A88" w:rsidP="00176A88">
      <w:pPr>
        <w:pStyle w:val="Default"/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176A88">
        <w:rPr>
          <w:rFonts w:ascii="Times New Roman" w:hAnsi="Times New Roman" w:cs="Times New Roman"/>
          <w:sz w:val="22"/>
          <w:szCs w:val="22"/>
        </w:rPr>
        <w:t xml:space="preserve">2) sprawozdaniem finansowym; </w:t>
      </w:r>
    </w:p>
    <w:p w14:paraId="19D2E3D1" w14:textId="77777777" w:rsidR="00176A88" w:rsidRPr="00176A88" w:rsidRDefault="00176A88" w:rsidP="00176A88">
      <w:pPr>
        <w:pStyle w:val="Default"/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176A88">
        <w:rPr>
          <w:rFonts w:ascii="Times New Roman" w:hAnsi="Times New Roman" w:cs="Times New Roman"/>
          <w:sz w:val="22"/>
          <w:szCs w:val="22"/>
        </w:rPr>
        <w:t xml:space="preserve">3) opinią Regionalnej Izby Obrachunkowej; </w:t>
      </w:r>
    </w:p>
    <w:p w14:paraId="4A7A8638" w14:textId="77777777" w:rsidR="00176A88" w:rsidRPr="00176A88" w:rsidRDefault="00176A88" w:rsidP="00176A88">
      <w:pPr>
        <w:pStyle w:val="Default"/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176A88">
        <w:rPr>
          <w:rFonts w:ascii="Times New Roman" w:hAnsi="Times New Roman" w:cs="Times New Roman"/>
          <w:sz w:val="22"/>
          <w:szCs w:val="22"/>
        </w:rPr>
        <w:t xml:space="preserve">4) informacją o stanie mienia gminy; </w:t>
      </w:r>
    </w:p>
    <w:p w14:paraId="597BDC26" w14:textId="77777777" w:rsidR="00176A88" w:rsidRPr="00176A88" w:rsidRDefault="00176A88" w:rsidP="00176A8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76A88">
        <w:rPr>
          <w:rFonts w:ascii="Times New Roman" w:hAnsi="Times New Roman" w:cs="Times New Roman"/>
          <w:sz w:val="22"/>
          <w:szCs w:val="22"/>
        </w:rPr>
        <w:t xml:space="preserve">5) stanowiskiem Komisji Rewizyjnej. </w:t>
      </w:r>
    </w:p>
    <w:p w14:paraId="7FB9746B" w14:textId="77777777" w:rsidR="00176A88" w:rsidRPr="00176A88" w:rsidRDefault="00176A88" w:rsidP="00176A8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8B42C2E" w14:textId="77777777" w:rsidR="00176A88" w:rsidRPr="00176A88" w:rsidRDefault="00176A88" w:rsidP="00176A8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76A88">
        <w:rPr>
          <w:rFonts w:ascii="Times New Roman" w:hAnsi="Times New Roman" w:cs="Times New Roman"/>
          <w:sz w:val="22"/>
          <w:szCs w:val="22"/>
        </w:rPr>
        <w:t xml:space="preserve">Rada Gminy może żądać przedłożenia przez wójta dodatkowych wyjaśnień odnoszących się do w/w dokumentów. </w:t>
      </w:r>
    </w:p>
    <w:p w14:paraId="030F8534" w14:textId="7D465192" w:rsidR="00176A88" w:rsidRPr="00176A88" w:rsidRDefault="00176A88" w:rsidP="00176A8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76A88">
        <w:rPr>
          <w:rFonts w:ascii="Times New Roman" w:hAnsi="Times New Roman" w:cs="Times New Roman"/>
          <w:sz w:val="22"/>
          <w:szCs w:val="22"/>
        </w:rPr>
        <w:t>Tryb głosowania powinien być jawny. Zgodnie z art. 28a ust. 2 ustawy o samorządzie gminnym (</w:t>
      </w:r>
      <w:proofErr w:type="spellStart"/>
      <w:r w:rsidRPr="00176A88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176A88">
        <w:rPr>
          <w:rFonts w:ascii="Times New Roman" w:hAnsi="Times New Roman" w:cs="Times New Roman"/>
          <w:sz w:val="22"/>
          <w:szCs w:val="22"/>
        </w:rPr>
        <w:t>. Dz. U. z 202</w:t>
      </w:r>
      <w:r w:rsidR="00CD59A9">
        <w:rPr>
          <w:rFonts w:ascii="Times New Roman" w:hAnsi="Times New Roman" w:cs="Times New Roman"/>
          <w:sz w:val="22"/>
          <w:szCs w:val="22"/>
        </w:rPr>
        <w:t>6</w:t>
      </w:r>
      <w:r w:rsidRPr="00176A88">
        <w:rPr>
          <w:rFonts w:ascii="Times New Roman" w:hAnsi="Times New Roman" w:cs="Times New Roman"/>
          <w:sz w:val="22"/>
          <w:szCs w:val="22"/>
        </w:rPr>
        <w:t xml:space="preserve"> r. poz. </w:t>
      </w:r>
      <w:r w:rsidR="00CD59A9">
        <w:rPr>
          <w:rFonts w:ascii="Times New Roman" w:hAnsi="Times New Roman" w:cs="Times New Roman"/>
          <w:sz w:val="22"/>
          <w:szCs w:val="22"/>
        </w:rPr>
        <w:t>662</w:t>
      </w:r>
      <w:r w:rsidRPr="00176A88">
        <w:rPr>
          <w:rFonts w:ascii="Times New Roman" w:hAnsi="Times New Roman" w:cs="Times New Roman"/>
          <w:sz w:val="22"/>
          <w:szCs w:val="22"/>
        </w:rPr>
        <w:t xml:space="preserve">), uchwałę w sprawie absolutorium rada gminy podejmuje </w:t>
      </w:r>
      <w:r w:rsidRPr="00A77B5C">
        <w:rPr>
          <w:rFonts w:ascii="Times New Roman" w:hAnsi="Times New Roman" w:cs="Times New Roman"/>
          <w:b/>
          <w:bCs/>
          <w:sz w:val="22"/>
          <w:szCs w:val="22"/>
        </w:rPr>
        <w:t>bezwzględną</w:t>
      </w:r>
      <w:r w:rsidRPr="00176A88">
        <w:rPr>
          <w:rFonts w:ascii="Times New Roman" w:hAnsi="Times New Roman" w:cs="Times New Roman"/>
          <w:sz w:val="22"/>
          <w:szCs w:val="22"/>
        </w:rPr>
        <w:t xml:space="preserve"> większością głosów ustawowego składu rady. </w:t>
      </w:r>
    </w:p>
    <w:p w14:paraId="4FC67741" w14:textId="77777777" w:rsidR="00176A88" w:rsidRPr="00176A88" w:rsidRDefault="00176A88" w:rsidP="00176A88">
      <w:pPr>
        <w:spacing w:line="360" w:lineRule="auto"/>
        <w:rPr>
          <w:rFonts w:ascii="Times New Roman" w:hAnsi="Times New Roman" w:cs="Times New Roman"/>
        </w:rPr>
      </w:pPr>
    </w:p>
    <w:sectPr w:rsidR="00176A88" w:rsidRPr="00176A88" w:rsidSect="00D00DCA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6299"/>
    <w:multiLevelType w:val="hybridMultilevel"/>
    <w:tmpl w:val="6930C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73523"/>
    <w:multiLevelType w:val="hybridMultilevel"/>
    <w:tmpl w:val="6DA488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03973360">
    <w:abstractNumId w:val="0"/>
  </w:num>
  <w:num w:numId="2" w16cid:durableId="1392925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88"/>
    <w:rsid w:val="0010355E"/>
    <w:rsid w:val="00154647"/>
    <w:rsid w:val="00176A88"/>
    <w:rsid w:val="00315874"/>
    <w:rsid w:val="003A0CCD"/>
    <w:rsid w:val="003D19FC"/>
    <w:rsid w:val="00474F88"/>
    <w:rsid w:val="005878DF"/>
    <w:rsid w:val="006B7570"/>
    <w:rsid w:val="00746FE3"/>
    <w:rsid w:val="0090645A"/>
    <w:rsid w:val="00915D82"/>
    <w:rsid w:val="009174FF"/>
    <w:rsid w:val="00A65FE4"/>
    <w:rsid w:val="00A77B5C"/>
    <w:rsid w:val="00C32326"/>
    <w:rsid w:val="00C90AFF"/>
    <w:rsid w:val="00CD59A9"/>
    <w:rsid w:val="00CF536C"/>
    <w:rsid w:val="00D00DCA"/>
    <w:rsid w:val="00D33FD6"/>
    <w:rsid w:val="00ED03AD"/>
    <w:rsid w:val="00F6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E1C7"/>
  <w15:chartTrackingRefBased/>
  <w15:docId w15:val="{51612646-04E1-4F97-8B3F-A29B6863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55E"/>
    <w:pPr>
      <w:ind w:left="720"/>
      <w:contextualSpacing/>
    </w:pPr>
  </w:style>
  <w:style w:type="paragraph" w:customStyle="1" w:styleId="Default">
    <w:name w:val="Default"/>
    <w:rsid w:val="00176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76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5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rga2tgnbzg43doltwmvzc4mjygy3tm&amp;groupIndex=0&amp;rowIndex=0" TargetMode="External"/><Relationship Id="rId5" Type="http://schemas.openxmlformats.org/officeDocument/2006/relationships/hyperlink" Target="https://sip.legalis.pl/document-view.seam?documentId=mfrxilrrga2tgnbzg43doltwmvzc4mjygy3tm&amp;groupIndex=0&amp;rowIndex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Nowosielska</dc:creator>
  <cp:keywords/>
  <dc:description/>
  <cp:lastModifiedBy>Renata Nowosielska</cp:lastModifiedBy>
  <cp:revision>2</cp:revision>
  <dcterms:created xsi:type="dcterms:W3CDTF">2026-06-08T07:40:00Z</dcterms:created>
  <dcterms:modified xsi:type="dcterms:W3CDTF">2026-06-08T07:40:00Z</dcterms:modified>
</cp:coreProperties>
</file>